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1E3B" w14:textId="545CF4BA" w:rsidR="00592EFA" w:rsidRDefault="00592EFA" w:rsidP="003B5E5D">
      <w:pPr>
        <w:spacing w:after="200" w:line="276" w:lineRule="auto"/>
        <w:rPr>
          <w:rFonts w:ascii="Montserrat" w:hAnsi="Montserrat"/>
          <w:b/>
          <w:i/>
          <w:szCs w:val="20"/>
        </w:rPr>
      </w:pPr>
      <w:r w:rsidRPr="00592EFA">
        <w:rPr>
          <w:noProof/>
        </w:rPr>
        <w:drawing>
          <wp:inline distT="0" distB="0" distL="0" distR="0" wp14:anchorId="57AA7949" wp14:editId="01A135B9">
            <wp:extent cx="8403554" cy="4962525"/>
            <wp:effectExtent l="0" t="0" r="0" b="0"/>
            <wp:docPr id="2501895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758" cy="49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0454" w14:textId="77777777" w:rsidR="003B5E5D" w:rsidRDefault="003B5E5D" w:rsidP="00960BD5">
      <w:pPr>
        <w:rPr>
          <w:rFonts w:ascii="Montserrat" w:hAnsi="Montserrat"/>
          <w:b/>
          <w:i/>
          <w:szCs w:val="22"/>
        </w:rPr>
        <w:sectPr w:rsidR="003B5E5D" w:rsidSect="003B5E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701" w:right="2126" w:bottom="1043" w:left="1701" w:header="709" w:footer="709" w:gutter="0"/>
          <w:pgNumType w:start="1"/>
          <w:cols w:space="708"/>
          <w:docGrid w:linePitch="360"/>
        </w:sectPr>
      </w:pPr>
    </w:p>
    <w:p w14:paraId="2D972276" w14:textId="77777777" w:rsidR="00CA2C7E" w:rsidRDefault="00CA2C7E" w:rsidP="00960BD5">
      <w:pPr>
        <w:rPr>
          <w:rFonts w:ascii="Montserrat" w:hAnsi="Montserrat"/>
          <w:b/>
          <w:i/>
          <w:szCs w:val="22"/>
        </w:rPr>
      </w:pPr>
    </w:p>
    <w:p w14:paraId="54ADD06F" w14:textId="143B9AE9" w:rsidR="004467D4" w:rsidRPr="00B63C77" w:rsidRDefault="00827045" w:rsidP="00960BD5">
      <w:pPr>
        <w:rPr>
          <w:rFonts w:ascii="Geomanist" w:hAnsi="Geomanist"/>
          <w:b/>
          <w:i/>
          <w:szCs w:val="22"/>
        </w:rPr>
      </w:pPr>
      <w:r>
        <w:rPr>
          <w:rFonts w:ascii="Geomanist" w:hAnsi="Geomanist"/>
          <w:b/>
          <w:i/>
          <w:szCs w:val="22"/>
        </w:rPr>
        <w:t xml:space="preserve">5.4.b Nota </w:t>
      </w:r>
      <w:r w:rsidR="000822F6" w:rsidRPr="00B63C77">
        <w:rPr>
          <w:rFonts w:ascii="Geomanist" w:hAnsi="Geomanist"/>
          <w:b/>
          <w:i/>
          <w:szCs w:val="22"/>
        </w:rPr>
        <w:t>Estado de</w:t>
      </w:r>
      <w:r w:rsidR="000E4ABA" w:rsidRPr="00B63C77">
        <w:rPr>
          <w:rFonts w:ascii="Geomanist" w:hAnsi="Geomanist"/>
          <w:b/>
          <w:i/>
          <w:szCs w:val="22"/>
        </w:rPr>
        <w:t xml:space="preserve"> Actividades</w:t>
      </w:r>
    </w:p>
    <w:p w14:paraId="0C0B3D22" w14:textId="2D6B1005" w:rsidR="002F3955" w:rsidRPr="00B63C77" w:rsidRDefault="002F3955" w:rsidP="002F3955">
      <w:pPr>
        <w:jc w:val="both"/>
        <w:rPr>
          <w:rFonts w:ascii="Geomanist" w:hAnsi="Geomanist"/>
          <w:szCs w:val="22"/>
        </w:rPr>
      </w:pPr>
    </w:p>
    <w:p w14:paraId="7A97F003" w14:textId="77777777" w:rsidR="00A71948" w:rsidRPr="00B63C77" w:rsidRDefault="00A71948" w:rsidP="00A71948">
      <w:pPr>
        <w:jc w:val="both"/>
        <w:rPr>
          <w:rFonts w:ascii="Geomanist" w:hAnsi="Geomanist"/>
          <w:szCs w:val="22"/>
        </w:rPr>
      </w:pPr>
      <w:r w:rsidRPr="00B63C77">
        <w:rPr>
          <w:rFonts w:ascii="Geomanist" w:hAnsi="Geomanist"/>
          <w:szCs w:val="22"/>
        </w:rPr>
        <w:t>Estado de Resultados (Ingresos y Gastos) del 1° de enero al 30 de junio de 2024, comparado con el mismo periodo de 2023</w:t>
      </w:r>
    </w:p>
    <w:p w14:paraId="31DFA099" w14:textId="77777777" w:rsidR="00A71948" w:rsidRPr="00B63C77" w:rsidRDefault="00A71948" w:rsidP="00A71948">
      <w:pPr>
        <w:jc w:val="both"/>
        <w:rPr>
          <w:rFonts w:ascii="Geomanist" w:hAnsi="Geomanist"/>
          <w:szCs w:val="22"/>
        </w:rPr>
      </w:pPr>
    </w:p>
    <w:p w14:paraId="6B20CAA5" w14:textId="77777777" w:rsidR="00A71948" w:rsidRPr="00B63C77" w:rsidRDefault="00A71948" w:rsidP="00A71948">
      <w:pPr>
        <w:jc w:val="both"/>
        <w:rPr>
          <w:rFonts w:ascii="Geomanist" w:hAnsi="Geomanist"/>
          <w:szCs w:val="22"/>
        </w:rPr>
      </w:pPr>
      <w:r w:rsidRPr="00B63C77">
        <w:rPr>
          <w:rFonts w:ascii="Geomanist" w:hAnsi="Geomanist"/>
          <w:szCs w:val="22"/>
        </w:rPr>
        <w:t>Durante el segundo trimestre de 2024, el Colegio obtuvo ingresos por $215,642 miles de pesos, lo que representa un incremento del 4% en comparación con los $207,983 miles de pesos registrados en el mismo periodo de 2023. El subsidio del Gobierno Federal también mostró un aumento del 3%, al pasar de $200,179 miles de pesos en 2023 a $206,711 miles de pesos en 2024.</w:t>
      </w:r>
    </w:p>
    <w:p w14:paraId="640B1D91" w14:textId="77777777" w:rsidR="00A71948" w:rsidRPr="00B63C77" w:rsidRDefault="00A71948" w:rsidP="00A71948">
      <w:pPr>
        <w:jc w:val="both"/>
        <w:rPr>
          <w:rFonts w:ascii="Geomanist" w:hAnsi="Geomanist"/>
          <w:szCs w:val="22"/>
        </w:rPr>
      </w:pPr>
    </w:p>
    <w:p w14:paraId="6DBA0962" w14:textId="197A26CF" w:rsidR="00D110E2" w:rsidRPr="00B63C77" w:rsidRDefault="00A71948" w:rsidP="00A71948">
      <w:pPr>
        <w:jc w:val="both"/>
        <w:rPr>
          <w:rFonts w:ascii="Geomanist" w:hAnsi="Geomanist"/>
          <w:szCs w:val="22"/>
        </w:rPr>
      </w:pPr>
      <w:r w:rsidRPr="00B63C77">
        <w:rPr>
          <w:rFonts w:ascii="Geomanist" w:hAnsi="Geomanist"/>
          <w:szCs w:val="22"/>
        </w:rPr>
        <w:t>En cuanto a los recursos propios, se registró un incremento del 1%, pasando de $7,804 miles de pesos en 2023 a $8,931 miles de pesos en el mismo periodo de 2024.</w:t>
      </w:r>
    </w:p>
    <w:p w14:paraId="385F2F84" w14:textId="77777777" w:rsidR="00A71948" w:rsidRPr="00B63C77" w:rsidRDefault="00A71948" w:rsidP="00D110E2">
      <w:pPr>
        <w:jc w:val="both"/>
        <w:rPr>
          <w:rFonts w:ascii="Geomanist" w:hAnsi="Geomanist"/>
          <w:b/>
          <w:bCs/>
          <w:szCs w:val="22"/>
        </w:rPr>
      </w:pPr>
    </w:p>
    <w:p w14:paraId="39CFE2AE" w14:textId="77777777" w:rsidR="006C506E" w:rsidRPr="00B63C77" w:rsidRDefault="006C506E" w:rsidP="00D110E2">
      <w:pPr>
        <w:jc w:val="both"/>
        <w:rPr>
          <w:rFonts w:ascii="Geomanist" w:hAnsi="Geomanist"/>
          <w:b/>
          <w:bCs/>
          <w:szCs w:val="22"/>
        </w:rPr>
      </w:pPr>
    </w:p>
    <w:p w14:paraId="1506D4D0" w14:textId="328F2D76" w:rsidR="00D110E2" w:rsidRPr="00B63C77" w:rsidRDefault="00D110E2" w:rsidP="00D110E2">
      <w:pPr>
        <w:jc w:val="both"/>
        <w:rPr>
          <w:rFonts w:ascii="Geomanist" w:hAnsi="Geomanist"/>
          <w:b/>
          <w:bCs/>
          <w:szCs w:val="22"/>
        </w:rPr>
      </w:pPr>
      <w:r w:rsidRPr="00B63C77">
        <w:rPr>
          <w:rFonts w:ascii="Geomanist" w:hAnsi="Geomanist"/>
          <w:b/>
          <w:bCs/>
          <w:szCs w:val="22"/>
        </w:rPr>
        <w:t>Explicación de la variación del Estado de Resultados.</w:t>
      </w:r>
    </w:p>
    <w:p w14:paraId="4F5FE207" w14:textId="77777777" w:rsidR="00475BC4" w:rsidRPr="00B63C77" w:rsidRDefault="00475BC4" w:rsidP="00D110E2">
      <w:pPr>
        <w:jc w:val="both"/>
        <w:rPr>
          <w:rFonts w:ascii="Geomanist" w:hAnsi="Geomanist"/>
          <w:szCs w:val="22"/>
        </w:rPr>
      </w:pPr>
    </w:p>
    <w:p w14:paraId="421EEBBB" w14:textId="34B9A5E4" w:rsidR="00D110E2" w:rsidRPr="00B63C77" w:rsidRDefault="00561925" w:rsidP="00D110E2">
      <w:pPr>
        <w:jc w:val="both"/>
        <w:rPr>
          <w:rFonts w:ascii="Geomanist" w:hAnsi="Geomanist"/>
          <w:i/>
          <w:iCs/>
          <w:szCs w:val="22"/>
        </w:rPr>
      </w:pPr>
      <w:r w:rsidRPr="00B63C77">
        <w:rPr>
          <w:rFonts w:ascii="Geomanist" w:hAnsi="Geomanist"/>
          <w:i/>
          <w:iCs/>
          <w:szCs w:val="22"/>
        </w:rPr>
        <w:t>Otros p</w:t>
      </w:r>
      <w:r w:rsidR="00D110E2" w:rsidRPr="00B63C77">
        <w:rPr>
          <w:rFonts w:ascii="Geomanist" w:hAnsi="Geomanist"/>
          <w:i/>
          <w:iCs/>
          <w:szCs w:val="22"/>
        </w:rPr>
        <w:t>roductos.</w:t>
      </w:r>
    </w:p>
    <w:p w14:paraId="59F9D251" w14:textId="76558A13" w:rsidR="00D110E2" w:rsidRPr="00B63C77" w:rsidRDefault="00FE41F1" w:rsidP="00D110E2">
      <w:pPr>
        <w:jc w:val="both"/>
        <w:rPr>
          <w:rFonts w:ascii="Geomanist" w:hAnsi="Geomanist"/>
          <w:szCs w:val="22"/>
        </w:rPr>
      </w:pPr>
      <w:r w:rsidRPr="00B63C77">
        <w:rPr>
          <w:rFonts w:ascii="Geomanist" w:hAnsi="Geomanist"/>
          <w:szCs w:val="22"/>
        </w:rPr>
        <w:t>En junio de 2024, se registró un incremento del 56% en comparación con junio de 2023, lo que representa una variación absoluta de $131 miles de pesos. Este aumento se debe a las bonificaciones obtenidas en vales de despensa durante el periodo mencionado.</w:t>
      </w:r>
    </w:p>
    <w:p w14:paraId="4FA61C0E" w14:textId="77777777" w:rsidR="006C506E" w:rsidRPr="00B63C77" w:rsidRDefault="006C506E" w:rsidP="00D110E2">
      <w:pPr>
        <w:jc w:val="both"/>
        <w:rPr>
          <w:rFonts w:ascii="Geomanist" w:hAnsi="Geomanist"/>
          <w:szCs w:val="22"/>
        </w:rPr>
      </w:pPr>
    </w:p>
    <w:p w14:paraId="3C4DC591" w14:textId="77777777" w:rsidR="006C506E" w:rsidRPr="00B63C77" w:rsidRDefault="006C506E" w:rsidP="00D110E2">
      <w:pPr>
        <w:jc w:val="both"/>
        <w:rPr>
          <w:rFonts w:ascii="Geomanist" w:hAnsi="Geomanist"/>
          <w:szCs w:val="22"/>
        </w:rPr>
      </w:pPr>
    </w:p>
    <w:p w14:paraId="6BD1CE68" w14:textId="77777777" w:rsidR="00D110E2" w:rsidRPr="00B63C77" w:rsidRDefault="00D110E2" w:rsidP="00D110E2">
      <w:pPr>
        <w:jc w:val="both"/>
        <w:rPr>
          <w:rFonts w:ascii="Geomanist" w:hAnsi="Geomanist"/>
          <w:i/>
          <w:iCs/>
          <w:szCs w:val="22"/>
        </w:rPr>
      </w:pPr>
      <w:r w:rsidRPr="00B63C77">
        <w:rPr>
          <w:rFonts w:ascii="Geomanist" w:hAnsi="Geomanist"/>
          <w:i/>
          <w:iCs/>
          <w:szCs w:val="22"/>
        </w:rPr>
        <w:t>Gastos de materiales y Suministros.</w:t>
      </w:r>
    </w:p>
    <w:p w14:paraId="44A36B2E" w14:textId="79B7F99C" w:rsidR="00D110E2" w:rsidRPr="00B63C77" w:rsidRDefault="004F7EEF" w:rsidP="002F3955">
      <w:pPr>
        <w:jc w:val="both"/>
        <w:rPr>
          <w:rFonts w:ascii="Geomanist" w:hAnsi="Geomanist"/>
          <w:szCs w:val="22"/>
        </w:rPr>
      </w:pPr>
      <w:r w:rsidRPr="00B63C77">
        <w:rPr>
          <w:rFonts w:ascii="Geomanist" w:hAnsi="Geomanist"/>
          <w:szCs w:val="22"/>
        </w:rPr>
        <w:t xml:space="preserve">En junio de 2024, se registró un incremento del 36% en comparación con junio de 2023, lo que representa una variación absoluta de $2,284 miles de pesos. Este aumento </w:t>
      </w:r>
      <w:r w:rsidR="003C4A0D" w:rsidRPr="00B63C77">
        <w:rPr>
          <w:rFonts w:ascii="Geomanist" w:hAnsi="Geomanist"/>
          <w:szCs w:val="22"/>
        </w:rPr>
        <w:t>obedece</w:t>
      </w:r>
      <w:r w:rsidR="00846127" w:rsidRPr="00B63C77">
        <w:rPr>
          <w:rFonts w:ascii="Geomanist" w:hAnsi="Geomanist"/>
          <w:szCs w:val="22"/>
        </w:rPr>
        <w:t xml:space="preserve"> al cumplimiento de</w:t>
      </w:r>
      <w:r w:rsidRPr="00B63C77">
        <w:rPr>
          <w:rFonts w:ascii="Geomanist" w:hAnsi="Geomanist"/>
          <w:szCs w:val="22"/>
        </w:rPr>
        <w:t xml:space="preserve"> las disposiciones específicas para el cierre del ejercicio presupuestario 2024</w:t>
      </w:r>
      <w:r w:rsidR="00846127" w:rsidRPr="00B63C77">
        <w:rPr>
          <w:rFonts w:ascii="Geomanist" w:hAnsi="Geomanist"/>
          <w:szCs w:val="22"/>
        </w:rPr>
        <w:t>; y co</w:t>
      </w:r>
      <w:r w:rsidRPr="00B63C77">
        <w:rPr>
          <w:rFonts w:ascii="Geomanist" w:hAnsi="Geomanist"/>
          <w:szCs w:val="22"/>
        </w:rPr>
        <w:t>n el fin de permitir a los ejecutores del gasto cumplir con los términos y fechas establecidos para un cierre ordenado, la Institución programó y ejecutó la mayor parte de su gasto durante los meses de mayo y junio. Como resultado, se acumuló el gasto que normalmente se habría realizado en el resto del segundo semestre de 2024.</w:t>
      </w:r>
    </w:p>
    <w:p w14:paraId="3C51D89B" w14:textId="77777777" w:rsidR="00D110E2" w:rsidRPr="00B63C77" w:rsidRDefault="00D110E2" w:rsidP="002F3955">
      <w:pPr>
        <w:jc w:val="both"/>
        <w:rPr>
          <w:rFonts w:ascii="Geomanist" w:hAnsi="Geomanist"/>
          <w:szCs w:val="22"/>
        </w:rPr>
      </w:pPr>
    </w:p>
    <w:sectPr w:rsidR="00D110E2" w:rsidRPr="00B63C77" w:rsidSect="003B5E5D">
      <w:pgSz w:w="12240" w:h="15840"/>
      <w:pgMar w:top="2126" w:right="1043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E5277" w14:textId="77777777" w:rsidR="00116A16" w:rsidRDefault="00116A16" w:rsidP="009D36E7">
      <w:r>
        <w:separator/>
      </w:r>
    </w:p>
  </w:endnote>
  <w:endnote w:type="continuationSeparator" w:id="0">
    <w:p w14:paraId="5EECEC7C" w14:textId="77777777" w:rsidR="00116A16" w:rsidRDefault="00116A16" w:rsidP="009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A04FD" w14:textId="77777777" w:rsidR="00411284" w:rsidRDefault="004112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C74D" w14:textId="77777777" w:rsidR="00411284" w:rsidRDefault="004112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0BC9" w14:textId="77777777" w:rsidR="00411284" w:rsidRDefault="004112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52EE1" w14:textId="77777777" w:rsidR="00116A16" w:rsidRDefault="00116A16" w:rsidP="009D36E7">
      <w:r>
        <w:separator/>
      </w:r>
    </w:p>
  </w:footnote>
  <w:footnote w:type="continuationSeparator" w:id="0">
    <w:p w14:paraId="5C12FE39" w14:textId="77777777" w:rsidR="00116A16" w:rsidRDefault="00116A16" w:rsidP="009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AE04" w14:textId="77777777" w:rsidR="00411284" w:rsidRDefault="004112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D86D" w14:textId="75B40300" w:rsidR="001D1271" w:rsidRDefault="00411284">
    <w:pPr>
      <w:pStyle w:val="Encabezado"/>
    </w:pPr>
    <w:r>
      <w:rPr>
        <w:noProof/>
      </w:rPr>
      <w:drawing>
        <wp:inline distT="0" distB="0" distL="0" distR="0" wp14:anchorId="2D4F06BF" wp14:editId="206C8FA4">
          <wp:extent cx="6210300" cy="914400"/>
          <wp:effectExtent l="0" t="0" r="0" b="0"/>
          <wp:docPr id="3805752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43C9" w14:textId="77777777" w:rsidR="00411284" w:rsidRDefault="004112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C3E"/>
    <w:multiLevelType w:val="hybridMultilevel"/>
    <w:tmpl w:val="C62E4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608"/>
    <w:multiLevelType w:val="hybridMultilevel"/>
    <w:tmpl w:val="A79A5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C45"/>
    <w:multiLevelType w:val="hybridMultilevel"/>
    <w:tmpl w:val="92868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C81"/>
    <w:multiLevelType w:val="hybridMultilevel"/>
    <w:tmpl w:val="60761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2DA"/>
    <w:multiLevelType w:val="hybridMultilevel"/>
    <w:tmpl w:val="B9823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BA8"/>
    <w:multiLevelType w:val="hybridMultilevel"/>
    <w:tmpl w:val="CBCAC21E"/>
    <w:lvl w:ilvl="0" w:tplc="9F46EF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943A4"/>
    <w:multiLevelType w:val="hybridMultilevel"/>
    <w:tmpl w:val="A4E42E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71F02"/>
    <w:multiLevelType w:val="hybridMultilevel"/>
    <w:tmpl w:val="89C0F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4278"/>
    <w:multiLevelType w:val="hybridMultilevel"/>
    <w:tmpl w:val="CC3E1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D4088"/>
    <w:multiLevelType w:val="hybridMultilevel"/>
    <w:tmpl w:val="1C5C6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6F5"/>
    <w:multiLevelType w:val="hybridMultilevel"/>
    <w:tmpl w:val="0C080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80D17"/>
    <w:multiLevelType w:val="hybridMultilevel"/>
    <w:tmpl w:val="BE74F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509CF"/>
    <w:multiLevelType w:val="hybridMultilevel"/>
    <w:tmpl w:val="43243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1168E"/>
    <w:multiLevelType w:val="hybridMultilevel"/>
    <w:tmpl w:val="B6627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7EB"/>
    <w:multiLevelType w:val="hybridMultilevel"/>
    <w:tmpl w:val="979E1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E46BE"/>
    <w:multiLevelType w:val="hybridMultilevel"/>
    <w:tmpl w:val="E1C86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8590A"/>
    <w:multiLevelType w:val="hybridMultilevel"/>
    <w:tmpl w:val="79289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C1BEA"/>
    <w:multiLevelType w:val="hybridMultilevel"/>
    <w:tmpl w:val="3998E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65AE5"/>
    <w:multiLevelType w:val="hybridMultilevel"/>
    <w:tmpl w:val="AC56F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09449">
    <w:abstractNumId w:val="7"/>
  </w:num>
  <w:num w:numId="2" w16cid:durableId="250625838">
    <w:abstractNumId w:val="6"/>
  </w:num>
  <w:num w:numId="3" w16cid:durableId="322047577">
    <w:abstractNumId w:val="13"/>
  </w:num>
  <w:num w:numId="4" w16cid:durableId="553007458">
    <w:abstractNumId w:val="20"/>
  </w:num>
  <w:num w:numId="5" w16cid:durableId="971901980">
    <w:abstractNumId w:val="2"/>
  </w:num>
  <w:num w:numId="6" w16cid:durableId="2052027261">
    <w:abstractNumId w:val="4"/>
  </w:num>
  <w:num w:numId="7" w16cid:durableId="698512186">
    <w:abstractNumId w:val="9"/>
  </w:num>
  <w:num w:numId="8" w16cid:durableId="891234912">
    <w:abstractNumId w:val="0"/>
  </w:num>
  <w:num w:numId="9" w16cid:durableId="592667921">
    <w:abstractNumId w:val="11"/>
  </w:num>
  <w:num w:numId="10" w16cid:durableId="1155612465">
    <w:abstractNumId w:val="10"/>
  </w:num>
  <w:num w:numId="11" w16cid:durableId="1813668551">
    <w:abstractNumId w:val="16"/>
  </w:num>
  <w:num w:numId="12" w16cid:durableId="272133886">
    <w:abstractNumId w:val="1"/>
  </w:num>
  <w:num w:numId="13" w16cid:durableId="728577643">
    <w:abstractNumId w:val="18"/>
  </w:num>
  <w:num w:numId="14" w16cid:durableId="2141027620">
    <w:abstractNumId w:val="3"/>
  </w:num>
  <w:num w:numId="15" w16cid:durableId="611010631">
    <w:abstractNumId w:val="17"/>
  </w:num>
  <w:num w:numId="16" w16cid:durableId="709377258">
    <w:abstractNumId w:val="12"/>
  </w:num>
  <w:num w:numId="17" w16cid:durableId="1999651983">
    <w:abstractNumId w:val="14"/>
  </w:num>
  <w:num w:numId="18" w16cid:durableId="489296926">
    <w:abstractNumId w:val="15"/>
  </w:num>
  <w:num w:numId="19" w16cid:durableId="1132602520">
    <w:abstractNumId w:val="19"/>
  </w:num>
  <w:num w:numId="20" w16cid:durableId="56562469">
    <w:abstractNumId w:val="5"/>
  </w:num>
  <w:num w:numId="21" w16cid:durableId="1436556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7"/>
    <w:rsid w:val="000005EC"/>
    <w:rsid w:val="00003023"/>
    <w:rsid w:val="00004587"/>
    <w:rsid w:val="00011C94"/>
    <w:rsid w:val="00011E59"/>
    <w:rsid w:val="00025A82"/>
    <w:rsid w:val="000407A2"/>
    <w:rsid w:val="00041DC8"/>
    <w:rsid w:val="00050163"/>
    <w:rsid w:val="00051450"/>
    <w:rsid w:val="00051D96"/>
    <w:rsid w:val="000568A5"/>
    <w:rsid w:val="0007008B"/>
    <w:rsid w:val="00072711"/>
    <w:rsid w:val="000822F6"/>
    <w:rsid w:val="00086863"/>
    <w:rsid w:val="000B512C"/>
    <w:rsid w:val="000C2A3D"/>
    <w:rsid w:val="000C48A7"/>
    <w:rsid w:val="000D1070"/>
    <w:rsid w:val="000E4ABA"/>
    <w:rsid w:val="00104C6B"/>
    <w:rsid w:val="0011386E"/>
    <w:rsid w:val="00113DFA"/>
    <w:rsid w:val="00116A16"/>
    <w:rsid w:val="00136142"/>
    <w:rsid w:val="00136E0F"/>
    <w:rsid w:val="00144D4B"/>
    <w:rsid w:val="00150AF3"/>
    <w:rsid w:val="00150EED"/>
    <w:rsid w:val="0016062D"/>
    <w:rsid w:val="00170643"/>
    <w:rsid w:val="00170F47"/>
    <w:rsid w:val="00180DEF"/>
    <w:rsid w:val="00183A1B"/>
    <w:rsid w:val="001844C2"/>
    <w:rsid w:val="001870D0"/>
    <w:rsid w:val="00194865"/>
    <w:rsid w:val="00195D97"/>
    <w:rsid w:val="001A1EB6"/>
    <w:rsid w:val="001A49B9"/>
    <w:rsid w:val="001B4D38"/>
    <w:rsid w:val="001B7E38"/>
    <w:rsid w:val="001C3388"/>
    <w:rsid w:val="001D07B4"/>
    <w:rsid w:val="001D1271"/>
    <w:rsid w:val="001F3DCD"/>
    <w:rsid w:val="002029FB"/>
    <w:rsid w:val="00212042"/>
    <w:rsid w:val="00216AA3"/>
    <w:rsid w:val="0022665B"/>
    <w:rsid w:val="00236D2B"/>
    <w:rsid w:val="002440BD"/>
    <w:rsid w:val="00250052"/>
    <w:rsid w:val="002575D5"/>
    <w:rsid w:val="002671A7"/>
    <w:rsid w:val="00267A36"/>
    <w:rsid w:val="00271740"/>
    <w:rsid w:val="002858B0"/>
    <w:rsid w:val="00287B6E"/>
    <w:rsid w:val="00292167"/>
    <w:rsid w:val="002A37BD"/>
    <w:rsid w:val="002B7385"/>
    <w:rsid w:val="002C041C"/>
    <w:rsid w:val="002C0BD4"/>
    <w:rsid w:val="002C0E25"/>
    <w:rsid w:val="002C11E5"/>
    <w:rsid w:val="002C311E"/>
    <w:rsid w:val="002E07A7"/>
    <w:rsid w:val="002E41C7"/>
    <w:rsid w:val="002F3955"/>
    <w:rsid w:val="003057D3"/>
    <w:rsid w:val="00307400"/>
    <w:rsid w:val="00320742"/>
    <w:rsid w:val="00320B24"/>
    <w:rsid w:val="00320FC5"/>
    <w:rsid w:val="00323F1C"/>
    <w:rsid w:val="00340623"/>
    <w:rsid w:val="00354CD9"/>
    <w:rsid w:val="0036062E"/>
    <w:rsid w:val="00363CE5"/>
    <w:rsid w:val="00367B7E"/>
    <w:rsid w:val="00373B9B"/>
    <w:rsid w:val="00383CB8"/>
    <w:rsid w:val="00386360"/>
    <w:rsid w:val="00396E41"/>
    <w:rsid w:val="003A17A9"/>
    <w:rsid w:val="003B351B"/>
    <w:rsid w:val="003B5E5D"/>
    <w:rsid w:val="003B7978"/>
    <w:rsid w:val="003C4A0D"/>
    <w:rsid w:val="003F078F"/>
    <w:rsid w:val="003F4B33"/>
    <w:rsid w:val="00405A69"/>
    <w:rsid w:val="00411284"/>
    <w:rsid w:val="004113A6"/>
    <w:rsid w:val="0041677E"/>
    <w:rsid w:val="00424D88"/>
    <w:rsid w:val="0042744C"/>
    <w:rsid w:val="0043149E"/>
    <w:rsid w:val="004467D4"/>
    <w:rsid w:val="00453810"/>
    <w:rsid w:val="00471892"/>
    <w:rsid w:val="00475BC4"/>
    <w:rsid w:val="00482A00"/>
    <w:rsid w:val="0049481A"/>
    <w:rsid w:val="004A09C3"/>
    <w:rsid w:val="004B51D0"/>
    <w:rsid w:val="004C37A1"/>
    <w:rsid w:val="004C7C15"/>
    <w:rsid w:val="004D0594"/>
    <w:rsid w:val="004D11D6"/>
    <w:rsid w:val="004D245F"/>
    <w:rsid w:val="004D70E7"/>
    <w:rsid w:val="004D7373"/>
    <w:rsid w:val="004E5237"/>
    <w:rsid w:val="004F5329"/>
    <w:rsid w:val="004F7EEF"/>
    <w:rsid w:val="0050191A"/>
    <w:rsid w:val="00510037"/>
    <w:rsid w:val="0051698F"/>
    <w:rsid w:val="00517093"/>
    <w:rsid w:val="005219A6"/>
    <w:rsid w:val="00522B5C"/>
    <w:rsid w:val="00526534"/>
    <w:rsid w:val="005325DD"/>
    <w:rsid w:val="005360E5"/>
    <w:rsid w:val="005411BF"/>
    <w:rsid w:val="00561925"/>
    <w:rsid w:val="005672A8"/>
    <w:rsid w:val="00570476"/>
    <w:rsid w:val="005704FF"/>
    <w:rsid w:val="00572F28"/>
    <w:rsid w:val="00572F3E"/>
    <w:rsid w:val="00574739"/>
    <w:rsid w:val="0057476C"/>
    <w:rsid w:val="0058580A"/>
    <w:rsid w:val="00592A26"/>
    <w:rsid w:val="00592EFA"/>
    <w:rsid w:val="00593BEC"/>
    <w:rsid w:val="00595866"/>
    <w:rsid w:val="005B4223"/>
    <w:rsid w:val="005C105B"/>
    <w:rsid w:val="005C1816"/>
    <w:rsid w:val="005C3D69"/>
    <w:rsid w:val="005D7820"/>
    <w:rsid w:val="005D79FF"/>
    <w:rsid w:val="005D7FA7"/>
    <w:rsid w:val="005E1ED3"/>
    <w:rsid w:val="005E46A8"/>
    <w:rsid w:val="005F55A5"/>
    <w:rsid w:val="005F7B94"/>
    <w:rsid w:val="00606D05"/>
    <w:rsid w:val="006123F0"/>
    <w:rsid w:val="006166BF"/>
    <w:rsid w:val="00617FA7"/>
    <w:rsid w:val="0062304F"/>
    <w:rsid w:val="00653110"/>
    <w:rsid w:val="00663F43"/>
    <w:rsid w:val="00664395"/>
    <w:rsid w:val="00665B1F"/>
    <w:rsid w:val="00666BEC"/>
    <w:rsid w:val="006731D8"/>
    <w:rsid w:val="00675185"/>
    <w:rsid w:val="00676729"/>
    <w:rsid w:val="00683C9B"/>
    <w:rsid w:val="006947F9"/>
    <w:rsid w:val="006A1429"/>
    <w:rsid w:val="006C2BC8"/>
    <w:rsid w:val="006C506E"/>
    <w:rsid w:val="00707E8F"/>
    <w:rsid w:val="0071682A"/>
    <w:rsid w:val="00725A6E"/>
    <w:rsid w:val="00743CF4"/>
    <w:rsid w:val="00745BA0"/>
    <w:rsid w:val="0074692E"/>
    <w:rsid w:val="00747BFE"/>
    <w:rsid w:val="00755E60"/>
    <w:rsid w:val="00756733"/>
    <w:rsid w:val="00757AF9"/>
    <w:rsid w:val="00772CB4"/>
    <w:rsid w:val="007748C1"/>
    <w:rsid w:val="007A0AB1"/>
    <w:rsid w:val="007A4CF8"/>
    <w:rsid w:val="007C26CA"/>
    <w:rsid w:val="007D2B61"/>
    <w:rsid w:val="007D6DC9"/>
    <w:rsid w:val="007D7503"/>
    <w:rsid w:val="007E052C"/>
    <w:rsid w:val="007E7893"/>
    <w:rsid w:val="0080262A"/>
    <w:rsid w:val="00810460"/>
    <w:rsid w:val="00827045"/>
    <w:rsid w:val="00837D43"/>
    <w:rsid w:val="00846127"/>
    <w:rsid w:val="008504A8"/>
    <w:rsid w:val="0085579C"/>
    <w:rsid w:val="00856363"/>
    <w:rsid w:val="008666E2"/>
    <w:rsid w:val="00870D2F"/>
    <w:rsid w:val="00872CB9"/>
    <w:rsid w:val="00881B87"/>
    <w:rsid w:val="0088743C"/>
    <w:rsid w:val="00891DF2"/>
    <w:rsid w:val="00894F63"/>
    <w:rsid w:val="008965BA"/>
    <w:rsid w:val="008A0331"/>
    <w:rsid w:val="008A2162"/>
    <w:rsid w:val="008B2D5C"/>
    <w:rsid w:val="008B7455"/>
    <w:rsid w:val="008C0F41"/>
    <w:rsid w:val="008C3297"/>
    <w:rsid w:val="008C3C8D"/>
    <w:rsid w:val="008C7A7C"/>
    <w:rsid w:val="008D703D"/>
    <w:rsid w:val="008D7F31"/>
    <w:rsid w:val="008E1161"/>
    <w:rsid w:val="008E1F20"/>
    <w:rsid w:val="008E212E"/>
    <w:rsid w:val="00927BEF"/>
    <w:rsid w:val="00936061"/>
    <w:rsid w:val="009412E8"/>
    <w:rsid w:val="00943BA4"/>
    <w:rsid w:val="00944649"/>
    <w:rsid w:val="0094760D"/>
    <w:rsid w:val="00950F2F"/>
    <w:rsid w:val="00953876"/>
    <w:rsid w:val="00960BD5"/>
    <w:rsid w:val="00961E3B"/>
    <w:rsid w:val="00964BAF"/>
    <w:rsid w:val="009677C6"/>
    <w:rsid w:val="009807D5"/>
    <w:rsid w:val="00982D83"/>
    <w:rsid w:val="009934D6"/>
    <w:rsid w:val="0099673D"/>
    <w:rsid w:val="009A2C01"/>
    <w:rsid w:val="009A7608"/>
    <w:rsid w:val="009C4DCE"/>
    <w:rsid w:val="009C4DF5"/>
    <w:rsid w:val="009D36E7"/>
    <w:rsid w:val="009F70AB"/>
    <w:rsid w:val="00A0050B"/>
    <w:rsid w:val="00A13732"/>
    <w:rsid w:val="00A16B2D"/>
    <w:rsid w:val="00A21BB3"/>
    <w:rsid w:val="00A23B0F"/>
    <w:rsid w:val="00A30664"/>
    <w:rsid w:val="00A34EBC"/>
    <w:rsid w:val="00A537D1"/>
    <w:rsid w:val="00A54D3C"/>
    <w:rsid w:val="00A66B2A"/>
    <w:rsid w:val="00A70469"/>
    <w:rsid w:val="00A71948"/>
    <w:rsid w:val="00A74BA4"/>
    <w:rsid w:val="00A83211"/>
    <w:rsid w:val="00A919A5"/>
    <w:rsid w:val="00A926CB"/>
    <w:rsid w:val="00AA3E88"/>
    <w:rsid w:val="00AA61C8"/>
    <w:rsid w:val="00AB10F4"/>
    <w:rsid w:val="00AD4706"/>
    <w:rsid w:val="00AD4F4A"/>
    <w:rsid w:val="00AD6B65"/>
    <w:rsid w:val="00AE2EDE"/>
    <w:rsid w:val="00AE6874"/>
    <w:rsid w:val="00AF6C38"/>
    <w:rsid w:val="00B0518D"/>
    <w:rsid w:val="00B1710E"/>
    <w:rsid w:val="00B21D54"/>
    <w:rsid w:val="00B22D66"/>
    <w:rsid w:val="00B35563"/>
    <w:rsid w:val="00B51C38"/>
    <w:rsid w:val="00B526EA"/>
    <w:rsid w:val="00B536FE"/>
    <w:rsid w:val="00B60AD9"/>
    <w:rsid w:val="00B61D00"/>
    <w:rsid w:val="00B63C77"/>
    <w:rsid w:val="00B668B1"/>
    <w:rsid w:val="00B71D27"/>
    <w:rsid w:val="00B82BF2"/>
    <w:rsid w:val="00B854EF"/>
    <w:rsid w:val="00B861E9"/>
    <w:rsid w:val="00B95DAB"/>
    <w:rsid w:val="00BA65D8"/>
    <w:rsid w:val="00BB078F"/>
    <w:rsid w:val="00BC180F"/>
    <w:rsid w:val="00BC21E4"/>
    <w:rsid w:val="00BC5C9F"/>
    <w:rsid w:val="00BD5F10"/>
    <w:rsid w:val="00BE0AC0"/>
    <w:rsid w:val="00BE20EE"/>
    <w:rsid w:val="00BE3756"/>
    <w:rsid w:val="00BE7CA3"/>
    <w:rsid w:val="00BF12CC"/>
    <w:rsid w:val="00BF4FFF"/>
    <w:rsid w:val="00C06E02"/>
    <w:rsid w:val="00C150C7"/>
    <w:rsid w:val="00C178C0"/>
    <w:rsid w:val="00C23DA1"/>
    <w:rsid w:val="00C24827"/>
    <w:rsid w:val="00C52F05"/>
    <w:rsid w:val="00C7039D"/>
    <w:rsid w:val="00C761B3"/>
    <w:rsid w:val="00C82E41"/>
    <w:rsid w:val="00C84099"/>
    <w:rsid w:val="00C90857"/>
    <w:rsid w:val="00C90F4C"/>
    <w:rsid w:val="00C94C3E"/>
    <w:rsid w:val="00C95428"/>
    <w:rsid w:val="00CA2C7E"/>
    <w:rsid w:val="00CA7F52"/>
    <w:rsid w:val="00CC241F"/>
    <w:rsid w:val="00CD4F4A"/>
    <w:rsid w:val="00CD59CE"/>
    <w:rsid w:val="00CD6791"/>
    <w:rsid w:val="00CF0007"/>
    <w:rsid w:val="00CF7F7D"/>
    <w:rsid w:val="00D110E2"/>
    <w:rsid w:val="00D24876"/>
    <w:rsid w:val="00D24D71"/>
    <w:rsid w:val="00D30C06"/>
    <w:rsid w:val="00D32E85"/>
    <w:rsid w:val="00D33A0C"/>
    <w:rsid w:val="00D35A87"/>
    <w:rsid w:val="00D35BC6"/>
    <w:rsid w:val="00D37C90"/>
    <w:rsid w:val="00D43838"/>
    <w:rsid w:val="00D46117"/>
    <w:rsid w:val="00D80B2F"/>
    <w:rsid w:val="00D83883"/>
    <w:rsid w:val="00DA1185"/>
    <w:rsid w:val="00DC2237"/>
    <w:rsid w:val="00DD27D7"/>
    <w:rsid w:val="00DD2D6B"/>
    <w:rsid w:val="00DD3C11"/>
    <w:rsid w:val="00DE117B"/>
    <w:rsid w:val="00DF4898"/>
    <w:rsid w:val="00DF7567"/>
    <w:rsid w:val="00E028F2"/>
    <w:rsid w:val="00E03FF0"/>
    <w:rsid w:val="00E049C4"/>
    <w:rsid w:val="00E071C1"/>
    <w:rsid w:val="00E07987"/>
    <w:rsid w:val="00E12434"/>
    <w:rsid w:val="00E25749"/>
    <w:rsid w:val="00E33122"/>
    <w:rsid w:val="00E51C89"/>
    <w:rsid w:val="00E5249B"/>
    <w:rsid w:val="00E81AAB"/>
    <w:rsid w:val="00E841B2"/>
    <w:rsid w:val="00E86853"/>
    <w:rsid w:val="00EA1EA7"/>
    <w:rsid w:val="00EA2425"/>
    <w:rsid w:val="00EB1332"/>
    <w:rsid w:val="00EB32CF"/>
    <w:rsid w:val="00EC247D"/>
    <w:rsid w:val="00EC6D62"/>
    <w:rsid w:val="00EE129F"/>
    <w:rsid w:val="00EE6B20"/>
    <w:rsid w:val="00EF6FCA"/>
    <w:rsid w:val="00F03248"/>
    <w:rsid w:val="00F201F8"/>
    <w:rsid w:val="00F21C2E"/>
    <w:rsid w:val="00F31C7E"/>
    <w:rsid w:val="00F5698B"/>
    <w:rsid w:val="00F61DDD"/>
    <w:rsid w:val="00F639E5"/>
    <w:rsid w:val="00F65FB0"/>
    <w:rsid w:val="00F91E36"/>
    <w:rsid w:val="00F92D89"/>
    <w:rsid w:val="00FA293F"/>
    <w:rsid w:val="00FA71C3"/>
    <w:rsid w:val="00FC3AC7"/>
    <w:rsid w:val="00FD0690"/>
    <w:rsid w:val="00FD4E0B"/>
    <w:rsid w:val="00FE41F1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654D"/>
  <w15:chartTrackingRefBased/>
  <w15:docId w15:val="{98149390-49D7-4E03-96B9-B6824C0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E7"/>
    <w:pPr>
      <w:spacing w:after="0" w:line="240" w:lineRule="auto"/>
    </w:pPr>
    <w:rPr>
      <w:rFonts w:ascii="Arial" w:eastAsia="Calibri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D36E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36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D36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6E7"/>
    <w:rPr>
      <w:rFonts w:ascii="Arial" w:eastAsia="Calibri" w:hAnsi="Arial" w:cs="Times New Roman"/>
      <w:sz w:val="20"/>
      <w:szCs w:val="20"/>
      <w:lang w:val="es-ES" w:eastAsia="es-ES"/>
    </w:rPr>
  </w:style>
  <w:style w:type="paragraph" w:customStyle="1" w:styleId="tituloAcuerdo">
    <w:name w:val="tituloAcuerdo"/>
    <w:basedOn w:val="Normal"/>
    <w:link w:val="tituloAcuerdoCar"/>
    <w:qFormat/>
    <w:rsid w:val="009D36E7"/>
    <w:pPr>
      <w:jc w:val="both"/>
    </w:pPr>
    <w:rPr>
      <w:b/>
      <w:lang w:val="es-MX"/>
    </w:rPr>
  </w:style>
  <w:style w:type="character" w:customStyle="1" w:styleId="tituloAcuerdoCar">
    <w:name w:val="tituloAcuerdo Car"/>
    <w:basedOn w:val="Fuentedeprrafopredeter"/>
    <w:link w:val="tituloAcuerdo"/>
    <w:rsid w:val="009D36E7"/>
    <w:rPr>
      <w:rFonts w:ascii="Arial" w:eastAsia="Calibri" w:hAnsi="Arial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36E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20B24"/>
    <w:pPr>
      <w:tabs>
        <w:tab w:val="right" w:leader="dot" w:pos="9488"/>
      </w:tabs>
      <w:spacing w:after="100"/>
      <w:jc w:val="both"/>
    </w:pPr>
    <w:rPr>
      <w:rFonts w:ascii="Calibri Light" w:hAnsi="Calibri Light"/>
      <w:sz w:val="24"/>
      <w:lang w:val="es-MX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9D36E7"/>
    <w:pPr>
      <w:ind w:left="708"/>
    </w:pPr>
    <w:rPr>
      <w:rFonts w:eastAsia="Times New Roman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9D36E7"/>
    <w:rPr>
      <w:rFonts w:ascii="Arial" w:eastAsia="Times New Roman" w:hAnsi="Arial" w:cs="Times New Roman"/>
      <w:szCs w:val="24"/>
      <w:lang w:val="es-ES" w:eastAsia="es-ES"/>
    </w:rPr>
  </w:style>
  <w:style w:type="paragraph" w:customStyle="1" w:styleId="EstiloFundamentacin">
    <w:name w:val="Estilo Fundamentación"/>
    <w:basedOn w:val="Normal"/>
    <w:link w:val="EstiloFundamentacinCar"/>
    <w:qFormat/>
    <w:locked/>
    <w:rsid w:val="009D36E7"/>
    <w:rPr>
      <w:rFonts w:eastAsia="Times New Roman" w:cs="Arial"/>
      <w:bCs/>
      <w:szCs w:val="22"/>
    </w:rPr>
  </w:style>
  <w:style w:type="character" w:customStyle="1" w:styleId="EstiloFundamentacinCar">
    <w:name w:val="Estilo Fundamentación Car"/>
    <w:link w:val="EstiloFundamentacin"/>
    <w:rsid w:val="009D36E7"/>
    <w:rPr>
      <w:rFonts w:ascii="Arial" w:eastAsia="Times New Roman" w:hAnsi="Arial" w:cs="Arial"/>
      <w:bCs/>
      <w:lang w:val="es-ES"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9D36E7"/>
    <w:pPr>
      <w:ind w:left="2410" w:hanging="2410"/>
      <w:jc w:val="both"/>
    </w:pPr>
    <w:rPr>
      <w:b/>
    </w:rPr>
  </w:style>
  <w:style w:type="character" w:customStyle="1" w:styleId="EstiloNegritasAcuerdoCar">
    <w:name w:val="Estilo Negritas Acuerdo Car"/>
    <w:link w:val="EstiloNegritasAcuerdo"/>
    <w:rsid w:val="009D36E7"/>
    <w:rPr>
      <w:rFonts w:ascii="Arial" w:eastAsia="Times New Roman" w:hAnsi="Arial" w:cs="Times New Roman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87"/>
    <w:rPr>
      <w:rFonts w:ascii="Segoe UI" w:eastAsia="Calibr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51D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table" w:styleId="Tablaconcuadrcula1clara">
    <w:name w:val="Grid Table 1 Light"/>
    <w:basedOn w:val="Tablanormal"/>
    <w:uiPriority w:val="46"/>
    <w:rsid w:val="008666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BF12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Ocotitla Solis</dc:creator>
  <cp:keywords/>
  <dc:description/>
  <cp:lastModifiedBy>Leticia Espinosa Cruz</cp:lastModifiedBy>
  <cp:revision>36</cp:revision>
  <cp:lastPrinted>2023-05-02T22:31:00Z</cp:lastPrinted>
  <dcterms:created xsi:type="dcterms:W3CDTF">2024-08-12T20:17:00Z</dcterms:created>
  <dcterms:modified xsi:type="dcterms:W3CDTF">2024-11-06T16:32:00Z</dcterms:modified>
</cp:coreProperties>
</file>